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AF5D" w14:textId="33DC4C09" w:rsidR="00B65622" w:rsidRPr="00D04115" w:rsidRDefault="00C46A21"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Die Saat der Veränderung</w:t>
      </w:r>
    </w:p>
    <w:p w14:paraId="59FA726D" w14:textId="77777777" w:rsidR="00586202" w:rsidRDefault="00586202" w:rsidP="00130EBF">
      <w:pPr>
        <w:autoSpaceDE w:val="0"/>
        <w:autoSpaceDN w:val="0"/>
        <w:adjustRightInd w:val="0"/>
        <w:spacing w:line="276" w:lineRule="auto"/>
        <w:rPr>
          <w:rFonts w:ascii="Georgia" w:hAnsi="Georgia" w:cs="GalaxieCopernicus-Book"/>
        </w:rPr>
      </w:pPr>
    </w:p>
    <w:p w14:paraId="0FF8021B" w14:textId="7B1ED668" w:rsidR="00C46A21" w:rsidRPr="00130EBF" w:rsidRDefault="00C46A21" w:rsidP="00C46A21">
      <w:pPr>
        <w:autoSpaceDE w:val="0"/>
        <w:autoSpaceDN w:val="0"/>
        <w:adjustRightInd w:val="0"/>
        <w:spacing w:line="276" w:lineRule="auto"/>
        <w:rPr>
          <w:rFonts w:ascii="Georgia" w:hAnsi="Georgia" w:cs="GalaxieCopernicus-Book"/>
        </w:rPr>
      </w:pPr>
      <w:r w:rsidRPr="00C46A21">
        <w:rPr>
          <w:rFonts w:ascii="Georgia" w:hAnsi="Georgia" w:cs="GalaxieCopernicus-Book"/>
        </w:rPr>
        <w:t xml:space="preserve">Weit mehr als 800 Millionen Menschen hungern. In Burundi beispielsweise ist jedes zweite Kind unter- oder mangelernährt. Unsere Partnerorganisation Ripple </w:t>
      </w:r>
      <w:proofErr w:type="spellStart"/>
      <w:r w:rsidRPr="00C46A21">
        <w:rPr>
          <w:rFonts w:ascii="Georgia" w:hAnsi="Georgia" w:cs="GalaxieCopernicus-Book"/>
        </w:rPr>
        <w:t>Effect</w:t>
      </w:r>
      <w:proofErr w:type="spellEnd"/>
      <w:r w:rsidRPr="00C46A21">
        <w:rPr>
          <w:rFonts w:ascii="Georgia" w:hAnsi="Georgia" w:cs="GalaxieCopernicus-Book"/>
        </w:rPr>
        <w:t xml:space="preserve"> schult daher Bäuerinnen und Bauern in nachhaltiger Landwirtschaft. Davon hat auch Claudine </w:t>
      </w:r>
      <w:proofErr w:type="spellStart"/>
      <w:r w:rsidRPr="00C46A21">
        <w:rPr>
          <w:rFonts w:ascii="Georgia" w:hAnsi="Georgia" w:cs="GalaxieCopernicus-Book"/>
        </w:rPr>
        <w:t>Hashazinyange</w:t>
      </w:r>
      <w:proofErr w:type="spellEnd"/>
      <w:r w:rsidRPr="00C46A21">
        <w:rPr>
          <w:rFonts w:ascii="Georgia" w:hAnsi="Georgia" w:cs="GalaxieCopernicus-Book"/>
        </w:rPr>
        <w:t xml:space="preserve"> profitiert. Noch vor zwei Jahren war ihre Tochter unterernährt und ständig krank. Heute ist sie gesund und munter. „Wandel säen“ lautet das Motto der 66. Aktion von Brot für die Welt. Hunger und Mangelernährung lassen sich überwinden mit einem Ernährungssystem, das die kleinbäuerliche Landwirtschaft stärkt, Frauen mehr Verantwortung überträgt und jungen Menschen eine Perspektive bietet. Wie erfolgreich das sein kann, zeigen unsere Partnerorganisationen in aller Welt Tag für Tag. </w:t>
      </w:r>
      <w:r>
        <w:rPr>
          <w:rFonts w:ascii="Georgia" w:hAnsi="Georgia" w:cs="GalaxieCopernicus-Book"/>
        </w:rPr>
        <w:t>E</w:t>
      </w:r>
      <w:r w:rsidRPr="00C46A21">
        <w:rPr>
          <w:rFonts w:ascii="Georgia" w:hAnsi="Georgia" w:cs="GalaxieCopernicus-Book"/>
        </w:rPr>
        <w:t>rnährungssicherheit für alle wird ohne weltweiten Wandel nicht erreicht.</w:t>
      </w:r>
    </w:p>
    <w:p w14:paraId="053779C5" w14:textId="77777777" w:rsidR="00C46A21" w:rsidRDefault="00C46A21" w:rsidP="00605DEA">
      <w:pPr>
        <w:pStyle w:val="BfdWFliesstextblack"/>
      </w:pPr>
    </w:p>
    <w:p w14:paraId="1A15FD26" w14:textId="77777777"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89D553F" w14:textId="60BEE213" w:rsidR="00B65622" w:rsidRPr="00D04115" w:rsidRDefault="00B65622" w:rsidP="00B65622">
      <w:pPr>
        <w:autoSpaceDE w:val="0"/>
        <w:autoSpaceDN w:val="0"/>
        <w:adjustRightInd w:val="0"/>
        <w:rPr>
          <w:rFonts w:ascii="Georgia" w:hAnsi="Georgia" w:cs="GalaxieCopernicus-Bold"/>
          <w:b/>
          <w:bCs/>
          <w:color w:val="000000"/>
        </w:rPr>
      </w:pPr>
      <w:r w:rsidRPr="00D04115">
        <w:rPr>
          <w:rFonts w:ascii="Georgia" w:hAnsi="Georgia" w:cs="GalaxieCopernicus-Bold"/>
          <w:b/>
          <w:bCs/>
          <w:color w:val="000000"/>
        </w:rPr>
        <w:t>6</w:t>
      </w:r>
      <w:r w:rsidR="001F07B6">
        <w:rPr>
          <w:rFonts w:ascii="Georgia" w:hAnsi="Georgia" w:cs="GalaxieCopernicus-Bold"/>
          <w:b/>
          <w:bCs/>
          <w:color w:val="000000"/>
        </w:rPr>
        <w:t>6</w:t>
      </w:r>
      <w:r w:rsidRPr="00D04115">
        <w:rPr>
          <w:rFonts w:ascii="Georgia" w:hAnsi="Georgia" w:cs="GalaxieCopernicus-Bold"/>
          <w:b/>
          <w:bCs/>
          <w:color w:val="000000"/>
        </w:rPr>
        <w:t>. Aktion Brot für die Welt 202</w:t>
      </w:r>
      <w:r w:rsidR="001F07B6">
        <w:rPr>
          <w:rFonts w:ascii="Georgia" w:hAnsi="Georgia" w:cs="GalaxieCopernicus-Bold"/>
          <w:b/>
          <w:bCs/>
          <w:color w:val="000000"/>
        </w:rPr>
        <w:t>4</w:t>
      </w:r>
      <w:r w:rsidRPr="00D04115">
        <w:rPr>
          <w:rFonts w:ascii="Georgia" w:hAnsi="Georgia" w:cs="GalaxieCopernicus-Bold"/>
          <w:b/>
          <w:bCs/>
          <w:color w:val="000000"/>
        </w:rPr>
        <w:t>/202</w:t>
      </w:r>
      <w:r w:rsidR="001F07B6">
        <w:rPr>
          <w:rFonts w:ascii="Georgia" w:hAnsi="Georgia" w:cs="GalaxieCopernicus-Bold"/>
          <w:b/>
          <w:bCs/>
          <w:color w:val="000000"/>
        </w:rPr>
        <w:t>5</w:t>
      </w:r>
    </w:p>
    <w:p w14:paraId="26DC45CD" w14:textId="77777777" w:rsidR="00B65622" w:rsidRPr="00D04115" w:rsidRDefault="00B65622" w:rsidP="00B65622">
      <w:pPr>
        <w:autoSpaceDE w:val="0"/>
        <w:autoSpaceDN w:val="0"/>
        <w:adjustRightInd w:val="0"/>
        <w:rPr>
          <w:rFonts w:ascii="Georgia" w:hAnsi="Georgia" w:cs="GalaxieCopernicus-Bold"/>
          <w:b/>
          <w:bCs/>
          <w:color w:val="000000"/>
        </w:rPr>
      </w:pPr>
    </w:p>
    <w:p w14:paraId="75EB20B7" w14:textId="77777777" w:rsidR="001D414D" w:rsidRDefault="001D414D" w:rsidP="001D414D">
      <w:pPr>
        <w:spacing w:line="276" w:lineRule="auto"/>
        <w:rPr>
          <w:rFonts w:ascii="Georgia" w:eastAsia="Calibri" w:hAnsi="Georgia" w:cs="Times New Roman"/>
          <w:b/>
          <w:bCs/>
          <w:color w:val="EA690B"/>
        </w:rPr>
      </w:pPr>
      <w:r>
        <w:rPr>
          <w:rFonts w:ascii="Georgia" w:eastAsia="Calibri" w:hAnsi="Georgia" w:cs="Times New Roman"/>
          <w:b/>
          <w:bCs/>
          <w:color w:val="EA690B"/>
        </w:rPr>
        <w:t xml:space="preserve">Helfen Sie helfen. </w:t>
      </w:r>
    </w:p>
    <w:p w14:paraId="585308A3" w14:textId="77777777" w:rsidR="001D414D" w:rsidRDefault="001D414D" w:rsidP="001D414D">
      <w:pPr>
        <w:spacing w:after="160" w:line="254"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047F2E4F" w14:textId="77777777" w:rsidR="001D414D" w:rsidRDefault="001D414D" w:rsidP="001D414D">
      <w:pPr>
        <w:spacing w:after="160" w:line="252"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1E203F0E" w14:textId="77777777" w:rsidR="001D414D" w:rsidRDefault="001D414D" w:rsidP="001D414D">
      <w:pPr>
        <w:spacing w:after="160" w:line="252" w:lineRule="auto"/>
        <w:rPr>
          <w:rFonts w:ascii="Georgia" w:eastAsia="Calibri" w:hAnsi="Georgia" w:cs="Times New Roman"/>
          <w:i/>
          <w:color w:val="000000" w:themeColor="text1"/>
        </w:rPr>
      </w:pPr>
      <w:r>
        <w:rPr>
          <w:rFonts w:ascii="Georgia" w:eastAsia="Calibri" w:hAnsi="Georgia" w:cs="Times New Roman"/>
          <w:i/>
          <w:color w:val="000000" w:themeColor="text1"/>
        </w:rPr>
        <w:t xml:space="preserve">Hier QR-Code Ihrer digitalen </w:t>
      </w:r>
      <w:proofErr w:type="spellStart"/>
      <w:r>
        <w:rPr>
          <w:rFonts w:ascii="Georgia" w:eastAsia="Calibri" w:hAnsi="Georgia" w:cs="Times New Roman"/>
          <w:i/>
          <w:color w:val="000000" w:themeColor="text1"/>
        </w:rPr>
        <w:t>Kollektenaktion</w:t>
      </w:r>
      <w:proofErr w:type="spellEnd"/>
      <w:r>
        <w:rPr>
          <w:rFonts w:ascii="Georgia" w:eastAsia="Calibri" w:hAnsi="Georgia" w:cs="Times New Roman"/>
          <w:i/>
          <w:color w:val="000000" w:themeColor="text1"/>
        </w:rPr>
        <w:t xml:space="preserve"> einfügen</w:t>
      </w:r>
    </w:p>
    <w:p w14:paraId="43BFD8F4" w14:textId="77777777" w:rsidR="00E42D20" w:rsidRDefault="00E42D20" w:rsidP="001D414D">
      <w:pPr>
        <w:autoSpaceDE w:val="0"/>
        <w:autoSpaceDN w:val="0"/>
        <w:adjustRightInd w:val="0"/>
      </w:pPr>
    </w:p>
    <w:sectPr w:rsidR="00E42D20"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C6D7" w14:textId="77777777" w:rsidR="00613410" w:rsidRDefault="00C30C64">
      <w:r>
        <w:separator/>
      </w:r>
    </w:p>
  </w:endnote>
  <w:endnote w:type="continuationSeparator" w:id="0">
    <w:p w14:paraId="0B7F0543"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ok">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774" w14:textId="77777777" w:rsidR="001F07B6"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0636F370" wp14:editId="0525B741">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2F3E87F" wp14:editId="322B063C">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C22F1B" w14:textId="77777777" w:rsidR="001F07B6" w:rsidRDefault="00D46CB1">
    <w:pPr>
      <w:pStyle w:val="Fuzeile"/>
      <w:rPr>
        <w:noProof/>
        <w:lang w:eastAsia="de-DE"/>
      </w:rPr>
    </w:pPr>
    <w:r>
      <w:rPr>
        <w:noProof/>
        <w:lang w:eastAsia="de-DE"/>
      </w:rPr>
      <w:t xml:space="preserve">         </w:t>
    </w:r>
  </w:p>
  <w:p w14:paraId="65960336" w14:textId="77777777"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7330" w14:textId="77777777" w:rsidR="00613410" w:rsidRDefault="00C30C64">
      <w:r>
        <w:separator/>
      </w:r>
    </w:p>
  </w:footnote>
  <w:footnote w:type="continuationSeparator" w:id="0">
    <w:p w14:paraId="0700991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7536C"/>
    <w:rsid w:val="00130EBF"/>
    <w:rsid w:val="001D414D"/>
    <w:rsid w:val="001F07B6"/>
    <w:rsid w:val="003C1A7F"/>
    <w:rsid w:val="0041697B"/>
    <w:rsid w:val="00536938"/>
    <w:rsid w:val="00586202"/>
    <w:rsid w:val="00605DEA"/>
    <w:rsid w:val="00613410"/>
    <w:rsid w:val="00614EFF"/>
    <w:rsid w:val="00862FD2"/>
    <w:rsid w:val="00947D3D"/>
    <w:rsid w:val="009C2732"/>
    <w:rsid w:val="00A343F4"/>
    <w:rsid w:val="00A519EE"/>
    <w:rsid w:val="00B64945"/>
    <w:rsid w:val="00B65622"/>
    <w:rsid w:val="00C30C64"/>
    <w:rsid w:val="00C46A21"/>
    <w:rsid w:val="00CA5B7C"/>
    <w:rsid w:val="00CA7D2D"/>
    <w:rsid w:val="00D46CB1"/>
    <w:rsid w:val="00E42D20"/>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14</cp:revision>
  <dcterms:created xsi:type="dcterms:W3CDTF">2023-07-06T14:43:00Z</dcterms:created>
  <dcterms:modified xsi:type="dcterms:W3CDTF">2024-08-02T12:33:00Z</dcterms:modified>
</cp:coreProperties>
</file>